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center"/>
        <w:rPr>
          <w:rFonts w:ascii="Spranq eco sans" w:hAnsi="Spranq eco sans"/>
          <w:b/>
          <w:bCs/>
          <w:sz w:val="20"/>
          <w:szCs w:val="20"/>
          <w:u w:val="single"/>
        </w:rPr>
      </w:pPr>
      <w:r w:rsidRPr="0099590C">
        <w:rPr>
          <w:rFonts w:ascii="Spranq eco sans" w:hAnsi="Spranq eco sans"/>
          <w:b/>
          <w:bCs/>
          <w:sz w:val="20"/>
          <w:szCs w:val="20"/>
          <w:u w:val="single"/>
        </w:rPr>
        <w:t>ORDEM DO DIA</w:t>
      </w: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b/>
          <w:bCs/>
          <w:sz w:val="20"/>
          <w:szCs w:val="20"/>
        </w:rPr>
      </w:pP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b/>
          <w:bCs/>
          <w:sz w:val="20"/>
          <w:szCs w:val="20"/>
        </w:rPr>
      </w:pPr>
      <w:r w:rsidRPr="0099590C">
        <w:rPr>
          <w:rFonts w:ascii="Spranq eco sans" w:hAnsi="Spranq eco sans"/>
          <w:b/>
          <w:bCs/>
          <w:sz w:val="20"/>
          <w:szCs w:val="20"/>
        </w:rPr>
        <w:t>PAUTA DE PROPOSIÇÕES A SEREM DISCUTIDAS E VOTADAS NA</w:t>
      </w:r>
      <w:r>
        <w:rPr>
          <w:rFonts w:ascii="Spranq eco sans" w:hAnsi="Spranq eco sans"/>
          <w:b/>
          <w:bCs/>
          <w:sz w:val="20"/>
          <w:szCs w:val="20"/>
        </w:rPr>
        <w:t xml:space="preserve"> SESSÃO EXTRAORDINÁRIA DO DIA 16</w:t>
      </w:r>
      <w:r w:rsidRPr="0099590C">
        <w:rPr>
          <w:rFonts w:ascii="Spranq eco sans" w:hAnsi="Spranq eco sans"/>
          <w:b/>
          <w:bCs/>
          <w:sz w:val="20"/>
          <w:szCs w:val="20"/>
        </w:rPr>
        <w:t xml:space="preserve"> DE DEZEMBRO DE 2011.</w:t>
      </w: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b/>
          <w:bCs/>
          <w:sz w:val="20"/>
          <w:szCs w:val="20"/>
        </w:rPr>
      </w:pP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center"/>
        <w:rPr>
          <w:rFonts w:ascii="Spranq eco sans" w:hAnsi="Spranq eco sans"/>
          <w:b/>
          <w:bCs/>
          <w:sz w:val="20"/>
          <w:szCs w:val="20"/>
          <w:u w:val="single"/>
        </w:rPr>
      </w:pPr>
      <w:r w:rsidRPr="0099590C">
        <w:rPr>
          <w:rFonts w:ascii="Spranq eco sans" w:hAnsi="Spranq eco sans"/>
          <w:b/>
          <w:bCs/>
          <w:sz w:val="20"/>
          <w:szCs w:val="20"/>
          <w:u w:val="single"/>
        </w:rPr>
        <w:t>PROPOSITURAS EM DISCUSSÃO</w:t>
      </w: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b/>
          <w:bCs/>
          <w:sz w:val="20"/>
          <w:szCs w:val="20"/>
        </w:rPr>
      </w:pP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caps/>
          <w:color w:val="000000"/>
          <w:sz w:val="20"/>
          <w:szCs w:val="20"/>
        </w:rPr>
      </w:pPr>
      <w:r w:rsidRPr="0099590C">
        <w:rPr>
          <w:rFonts w:ascii="Spranq eco sans" w:hAnsi="Spranq eco sans"/>
          <w:b/>
          <w:bCs/>
          <w:sz w:val="20"/>
          <w:szCs w:val="20"/>
        </w:rPr>
        <w:t xml:space="preserve">01 – PROJETO DE LEI N. 96/2011, DE AUTORIA DO PREFEITO MUNICIPAL, QUE </w:t>
      </w:r>
      <w:r w:rsidRPr="0099590C">
        <w:rPr>
          <w:rFonts w:ascii="Spranq eco sans" w:hAnsi="Spranq eco sans"/>
          <w:b/>
          <w:caps/>
          <w:color w:val="000000"/>
          <w:sz w:val="20"/>
          <w:szCs w:val="20"/>
        </w:rPr>
        <w:t>dispõe sobre a concessão de subvenções às entidades sociais que especifica, para o exercício de 2012.</w:t>
      </w: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color w:val="000000"/>
          <w:sz w:val="18"/>
          <w:szCs w:val="18"/>
        </w:rPr>
      </w:pPr>
      <w:r w:rsidRPr="0099590C">
        <w:rPr>
          <w:rFonts w:ascii="Spranq eco sans" w:hAnsi="Spranq eco sans"/>
          <w:b/>
          <w:color w:val="000000"/>
          <w:sz w:val="18"/>
          <w:szCs w:val="18"/>
        </w:rPr>
        <w:t>QUORUM DE VOTAÇÃO</w:t>
      </w:r>
      <w:r w:rsidRPr="0099590C">
        <w:rPr>
          <w:rFonts w:ascii="Spranq eco sans" w:hAnsi="Spranq eco sans"/>
          <w:color w:val="000000"/>
          <w:sz w:val="18"/>
          <w:szCs w:val="18"/>
        </w:rPr>
        <w:t>: Maioria Simples</w:t>
      </w:r>
      <w:r w:rsidRPr="0099590C">
        <w:rPr>
          <w:rFonts w:ascii="Spranq eco sans" w:hAnsi="Spranq eco sans"/>
          <w:color w:val="000000"/>
          <w:sz w:val="18"/>
          <w:szCs w:val="18"/>
        </w:rPr>
        <w:tab/>
      </w:r>
      <w:r w:rsidRPr="0099590C">
        <w:rPr>
          <w:rFonts w:ascii="Spranq eco sans" w:hAnsi="Spranq eco sans"/>
          <w:color w:val="000000"/>
          <w:sz w:val="18"/>
          <w:szCs w:val="18"/>
        </w:rPr>
        <w:tab/>
      </w:r>
      <w:r w:rsidRPr="0099590C">
        <w:rPr>
          <w:rFonts w:ascii="Spranq eco sans" w:hAnsi="Spranq eco sans"/>
          <w:b/>
          <w:color w:val="000000"/>
          <w:sz w:val="18"/>
          <w:szCs w:val="18"/>
        </w:rPr>
        <w:t>PROCESSO DE VOTAÇÃO</w:t>
      </w:r>
      <w:r w:rsidRPr="0099590C">
        <w:rPr>
          <w:rFonts w:ascii="Spranq eco sans" w:hAnsi="Spranq eco sans"/>
          <w:color w:val="000000"/>
          <w:sz w:val="18"/>
          <w:szCs w:val="18"/>
        </w:rPr>
        <w:t>: simbólico</w:t>
      </w:r>
    </w:p>
    <w:p w:rsidR="00C23373" w:rsidRPr="0099590C" w:rsidRDefault="00C23373" w:rsidP="00C23373">
      <w:pPr>
        <w:spacing w:line="360" w:lineRule="auto"/>
        <w:ind w:right="-17"/>
        <w:rPr>
          <w:rFonts w:ascii="Spranq eco sans" w:hAnsi="Spranq eco sans"/>
          <w:sz w:val="20"/>
          <w:szCs w:val="20"/>
        </w:rPr>
      </w:pP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>Art. 1º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 Fica o Poder Executivo autorizado a conceder subvenções sociais, para o exercício de 2012, às entidades sociais especificadas nos parágrafos abaixo.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1º </w:t>
      </w:r>
      <w:r w:rsidRPr="0099590C">
        <w:rPr>
          <w:rFonts w:ascii="Spranq eco sans" w:hAnsi="Spranq eco sans" w:cs="Microsoft Sans Serif"/>
          <w:sz w:val="20"/>
          <w:szCs w:val="20"/>
        </w:rPr>
        <w:t>À entidade Associação de Pais e Amigos dos Excepcionais de Nova Odessa – APAE, portadora do CNPJ nº 51.413.631/0001-73, o valor de até R$ 198.000,00 (cento e noventa mil reais).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2º </w:t>
      </w:r>
      <w:r w:rsidRPr="0099590C">
        <w:rPr>
          <w:rFonts w:ascii="Spranq eco sans" w:hAnsi="Spranq eco sans" w:cs="Microsoft Sans Serif"/>
          <w:sz w:val="20"/>
          <w:szCs w:val="20"/>
        </w:rPr>
        <w:t>À entidade Comunidade Geriátrica de Nova Odessa, portadora do CNPJ nº 56.977.986/0001-09, o valor de até R$ 90.000,00 (noventa mil reais).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3º 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À entidade Associação Amigos do Casulo, portadora do CNPJ nº 06.164.247/0001-20, o valor de até R$ 152.400,00 (cento e </w:t>
      </w:r>
      <w:proofErr w:type="spellStart"/>
      <w:r w:rsidRPr="0099590C">
        <w:rPr>
          <w:rFonts w:ascii="Spranq eco sans" w:hAnsi="Spranq eco sans" w:cs="Microsoft Sans Serif"/>
          <w:sz w:val="20"/>
          <w:szCs w:val="20"/>
        </w:rPr>
        <w:t>cinquenta</w:t>
      </w:r>
      <w:proofErr w:type="spellEnd"/>
      <w:r w:rsidRPr="0099590C">
        <w:rPr>
          <w:rFonts w:ascii="Spranq eco sans" w:hAnsi="Spranq eco sans" w:cs="Microsoft Sans Serif"/>
          <w:sz w:val="20"/>
          <w:szCs w:val="20"/>
        </w:rPr>
        <w:t xml:space="preserve"> e dois mil e quatrocentos reais).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4º </w:t>
      </w:r>
      <w:r w:rsidRPr="0099590C">
        <w:rPr>
          <w:rFonts w:ascii="Spranq eco sans" w:hAnsi="Spranq eco sans" w:cs="Microsoft Sans Serif"/>
          <w:sz w:val="20"/>
          <w:szCs w:val="20"/>
        </w:rPr>
        <w:t>À entidade Serviço de Orientação e Solidariedade de Nova Odessa – SOS, portadora do CNPJ nº 51.322.295/0001-53, o valor de até R$ 8.400,00 (oito mil reais).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Art. 2º </w:t>
      </w:r>
      <w:r w:rsidRPr="0099590C">
        <w:rPr>
          <w:rFonts w:ascii="Spranq eco sans" w:hAnsi="Spranq eco sans" w:cs="Microsoft Sans Serif"/>
          <w:sz w:val="20"/>
          <w:szCs w:val="20"/>
        </w:rPr>
        <w:t>Além das subvenções citadas no art. 1º desta Lei</w:t>
      </w:r>
      <w:proofErr w:type="gramStart"/>
      <w:r w:rsidRPr="0099590C">
        <w:rPr>
          <w:rFonts w:ascii="Spranq eco sans" w:hAnsi="Spranq eco sans" w:cs="Microsoft Sans Serif"/>
          <w:sz w:val="20"/>
          <w:szCs w:val="20"/>
        </w:rPr>
        <w:t>, fica</w:t>
      </w:r>
      <w:proofErr w:type="gramEnd"/>
      <w:r w:rsidRPr="0099590C">
        <w:rPr>
          <w:rFonts w:ascii="Spranq eco sans" w:hAnsi="Spranq eco sans" w:cs="Microsoft Sans Serif"/>
          <w:sz w:val="20"/>
          <w:szCs w:val="20"/>
        </w:rPr>
        <w:t xml:space="preserve"> o Poder Executivo autorizado, ainda, a repassar às entidades citadas nos parágrafos abaixo, subvenções provenientes de recursos da Educação, para o exercício de 2012.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1º </w:t>
      </w:r>
      <w:r w:rsidRPr="0099590C">
        <w:rPr>
          <w:rFonts w:ascii="Spranq eco sans" w:hAnsi="Spranq eco sans" w:cs="Microsoft Sans Serif"/>
          <w:sz w:val="20"/>
          <w:szCs w:val="20"/>
        </w:rPr>
        <w:t>À entidade Associação de Pais e Amigos dos Excepcionais de Nova Odessa – APAE, portadora do CNPJ nº 51.413.631/0001-73 o valor de até R$ 440.400,00 (quatrocentos e quarenta mil e quatrocentos reais), de recursos provenientes da Educação.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2º 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Às entidades de Associação de Pais e Mestres da Rede Municipal de Ensino – </w:t>
      </w:r>
      <w:proofErr w:type="spellStart"/>
      <w:proofErr w:type="gramStart"/>
      <w:r w:rsidRPr="0099590C">
        <w:rPr>
          <w:rFonts w:ascii="Spranq eco sans" w:hAnsi="Spranq eco sans" w:cs="Microsoft Sans Serif"/>
          <w:sz w:val="20"/>
          <w:szCs w:val="20"/>
        </w:rPr>
        <w:t>APM´</w:t>
      </w:r>
      <w:proofErr w:type="spellEnd"/>
      <w:proofErr w:type="gramEnd"/>
      <w:r w:rsidRPr="0099590C">
        <w:rPr>
          <w:rFonts w:ascii="Spranq eco sans" w:hAnsi="Spranq eco sans" w:cs="Microsoft Sans Serif"/>
          <w:sz w:val="20"/>
          <w:szCs w:val="20"/>
        </w:rPr>
        <w:t>s, o valor de até R$ 220.800,00 (duzentos de vinte mil e oitocentos reais) de recursos provenientes da Educação.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3º </w:t>
      </w:r>
      <w:r w:rsidRPr="0099590C">
        <w:rPr>
          <w:rFonts w:ascii="Spranq eco sans" w:hAnsi="Spranq eco sans" w:cs="Microsoft Sans Serif"/>
          <w:sz w:val="20"/>
          <w:szCs w:val="20"/>
        </w:rPr>
        <w:t>À entidade Centro de Prevenção à Cegueira e Escola para Deficientes Visuais – CPC, portadora do CNPJ nº 66.834.672/0001-00, o valor de até R$ 12.000,00 (doze mil reais) de recursos provenientes da Educação.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  <w:u w:val="single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Art. 3º </w:t>
      </w:r>
      <w:r w:rsidRPr="0099590C">
        <w:rPr>
          <w:rFonts w:ascii="Spranq eco sans" w:hAnsi="Spranq eco sans" w:cs="Microsoft Sans Serif"/>
          <w:sz w:val="20"/>
          <w:szCs w:val="20"/>
        </w:rPr>
        <w:t>Fica o poder executivo autorizado a repassar à entidade Associação dos Amigos de Animais de Nova Odessa, portadora do CNPJ nº 01.995.128/0001-03, subvenções referentes a até 0,14% (zero vírgula quatorze por cento) das Receitas Correntes do Município.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Art. 4º </w:t>
      </w:r>
      <w:r w:rsidRPr="0099590C">
        <w:rPr>
          <w:rFonts w:ascii="Spranq eco sans" w:hAnsi="Spranq eco sans" w:cs="Microsoft Sans Serif"/>
          <w:sz w:val="20"/>
          <w:szCs w:val="20"/>
        </w:rPr>
        <w:t>As dotações mencionadas nesta Lei ficam condicionadas ao art. 20 e seus parágrafos, da Lei Municipal nº</w:t>
      </w:r>
      <w:r w:rsidRPr="0099590C">
        <w:rPr>
          <w:rFonts w:ascii="Spranq eco sans" w:hAnsi="Spranq eco sans" w:cs="Microsoft Sans Serif"/>
          <w:bCs/>
          <w:sz w:val="20"/>
          <w:szCs w:val="20"/>
        </w:rPr>
        <w:t xml:space="preserve"> 2.519, de 07 de julho de 2011.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1º </w:t>
      </w:r>
      <w:r w:rsidRPr="0099590C">
        <w:rPr>
          <w:rFonts w:ascii="Spranq eco sans" w:hAnsi="Spranq eco sans" w:cs="Microsoft Sans Serif"/>
          <w:sz w:val="20"/>
          <w:szCs w:val="20"/>
        </w:rPr>
        <w:t>As subvenções ora concedidas serão liberadas às entidades de forma parcelada, e as dotações orçamentárias serão suplementadas se necessário.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§ 2º </w:t>
      </w:r>
      <w:r w:rsidRPr="0099590C">
        <w:rPr>
          <w:rFonts w:ascii="Spranq eco sans" w:hAnsi="Spranq eco sans" w:cs="Microsoft Sans Serif"/>
          <w:sz w:val="20"/>
          <w:szCs w:val="20"/>
        </w:rPr>
        <w:t>As entidades beneficiadas nesta Lei ficam proibidas de repassar as subvenções a outros órgãos, conforme determinado no art. 49, inciso II, da Instrução nº 02/2008 do Tribunal de Contas do Estado de São Paulo.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lastRenderedPageBreak/>
        <w:t xml:space="preserve">§ 3º </w:t>
      </w:r>
      <w:r w:rsidRPr="0099590C">
        <w:rPr>
          <w:rFonts w:ascii="Spranq eco sans" w:hAnsi="Spranq eco sans" w:cs="Microsoft Sans Serif"/>
          <w:sz w:val="20"/>
          <w:szCs w:val="20"/>
        </w:rPr>
        <w:t>As entidades beneficiadas com a presente lei ficam obrigadas a prestar contas das subvenções recebidas, até o dia 30 de janeiro de 2013.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Art. 5º </w:t>
      </w:r>
      <w:r w:rsidRPr="0099590C">
        <w:rPr>
          <w:rFonts w:ascii="Spranq eco sans" w:hAnsi="Spranq eco sans" w:cs="Microsoft Sans Serif"/>
          <w:sz w:val="20"/>
          <w:szCs w:val="20"/>
        </w:rPr>
        <w:t>Esta lei entra em vigor na data de sua publicação.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 xml:space="preserve">Art. 6º </w:t>
      </w:r>
      <w:r w:rsidRPr="0099590C">
        <w:rPr>
          <w:rFonts w:ascii="Spranq eco sans" w:hAnsi="Spranq eco sans" w:cs="Microsoft Sans Serif"/>
          <w:sz w:val="20"/>
          <w:szCs w:val="20"/>
        </w:rPr>
        <w:t>Revogam-se as disposições em contrário.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sz w:val="20"/>
          <w:szCs w:val="20"/>
        </w:rPr>
        <w:t xml:space="preserve">Prefeitura Municipal de Nova Odessa, 08 de dezembro de 2011. </w:t>
      </w: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>MANOEL SAMARTIN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 - PREFEITO MUNICIPAL</w:t>
      </w:r>
    </w:p>
    <w:p w:rsidR="00C23373" w:rsidRDefault="00C23373" w:rsidP="00C23373">
      <w:pPr>
        <w:spacing w:line="360" w:lineRule="auto"/>
        <w:ind w:right="-17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Pr="00A916D4" w:rsidRDefault="00C23373" w:rsidP="00C23373">
      <w:pPr>
        <w:spacing w:line="360" w:lineRule="auto"/>
        <w:ind w:right="-17"/>
        <w:jc w:val="both"/>
        <w:rPr>
          <w:rFonts w:ascii="Spranq eco sans" w:hAnsi="Spranq eco sans" w:cs="Microsoft Sans Serif"/>
          <w:caps/>
          <w:sz w:val="20"/>
          <w:szCs w:val="20"/>
        </w:rPr>
      </w:pPr>
      <w:r w:rsidRPr="00A916D4">
        <w:rPr>
          <w:rFonts w:ascii="Spranq eco sans" w:hAnsi="Spranq eco sans" w:cs="Microsoft Sans Serif"/>
          <w:b/>
          <w:sz w:val="20"/>
          <w:szCs w:val="20"/>
        </w:rPr>
        <w:t>02 -</w:t>
      </w:r>
      <w:r>
        <w:rPr>
          <w:rFonts w:ascii="Spranq eco sans" w:hAnsi="Spranq eco sans" w:cs="Microsoft Sans Serif"/>
          <w:sz w:val="20"/>
          <w:szCs w:val="20"/>
        </w:rPr>
        <w:t xml:space="preserve"> </w:t>
      </w:r>
      <w:r w:rsidRPr="005A3CC4">
        <w:rPr>
          <w:rFonts w:ascii="Spranq eco sans" w:hAnsi="Spranq eco sans"/>
          <w:b/>
          <w:bCs/>
          <w:caps/>
          <w:sz w:val="20"/>
          <w:szCs w:val="20"/>
        </w:rPr>
        <w:t xml:space="preserve">Projeto de Lei n. 100/2011, </w:t>
      </w:r>
      <w:r w:rsidRPr="005A3CC4">
        <w:rPr>
          <w:rFonts w:ascii="Spranq eco sans" w:hAnsi="Spranq eco sans"/>
          <w:b/>
          <w:caps/>
          <w:color w:val="000000"/>
          <w:sz w:val="20"/>
          <w:szCs w:val="20"/>
        </w:rPr>
        <w:t>de autoria do Prefeito Municipal, que altera redação da Lei nº 1.062, de 02 de dezembro de 1.987, que dispõe sobre desafetação e autorização para doação de área que especifica.</w:t>
      </w:r>
    </w:p>
    <w:p w:rsidR="00C23373" w:rsidRPr="0099590C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/>
          <w:color w:val="000000"/>
          <w:sz w:val="18"/>
          <w:szCs w:val="18"/>
        </w:rPr>
      </w:pPr>
      <w:r w:rsidRPr="0099590C">
        <w:rPr>
          <w:rFonts w:ascii="Spranq eco sans" w:hAnsi="Spranq eco sans"/>
          <w:b/>
          <w:color w:val="000000"/>
          <w:sz w:val="18"/>
          <w:szCs w:val="18"/>
        </w:rPr>
        <w:t>QUORUM DE VOTAÇÃO</w:t>
      </w:r>
      <w:r w:rsidRPr="0099590C">
        <w:rPr>
          <w:rFonts w:ascii="Spranq eco sans" w:hAnsi="Spranq eco sans"/>
          <w:color w:val="000000"/>
          <w:sz w:val="18"/>
          <w:szCs w:val="18"/>
        </w:rPr>
        <w:t>: Maioria Simples</w:t>
      </w:r>
      <w:r w:rsidRPr="0099590C">
        <w:rPr>
          <w:rFonts w:ascii="Spranq eco sans" w:hAnsi="Spranq eco sans"/>
          <w:color w:val="000000"/>
          <w:sz w:val="18"/>
          <w:szCs w:val="18"/>
        </w:rPr>
        <w:tab/>
      </w:r>
      <w:r w:rsidRPr="0099590C">
        <w:rPr>
          <w:rFonts w:ascii="Spranq eco sans" w:hAnsi="Spranq eco sans"/>
          <w:color w:val="000000"/>
          <w:sz w:val="18"/>
          <w:szCs w:val="18"/>
        </w:rPr>
        <w:tab/>
      </w:r>
      <w:r w:rsidRPr="0099590C">
        <w:rPr>
          <w:rFonts w:ascii="Spranq eco sans" w:hAnsi="Spranq eco sans"/>
          <w:b/>
          <w:color w:val="000000"/>
          <w:sz w:val="18"/>
          <w:szCs w:val="18"/>
        </w:rPr>
        <w:t>PROCESSO DE VOTAÇÃO</w:t>
      </w:r>
      <w:r w:rsidRPr="0099590C">
        <w:rPr>
          <w:rFonts w:ascii="Spranq eco sans" w:hAnsi="Spranq eco sans"/>
          <w:color w:val="000000"/>
          <w:sz w:val="18"/>
          <w:szCs w:val="18"/>
        </w:rPr>
        <w:t>: simbólico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3635CA">
        <w:rPr>
          <w:rFonts w:ascii="Spranq eco sans" w:hAnsi="Spranq eco sans" w:cs="Microsoft Sans Serif"/>
          <w:b/>
          <w:sz w:val="20"/>
          <w:szCs w:val="20"/>
        </w:rPr>
        <w:t>Art. 1º.</w:t>
      </w:r>
      <w:r w:rsidRPr="003635CA">
        <w:rPr>
          <w:rFonts w:ascii="Spranq eco sans" w:hAnsi="Spranq eco sans" w:cs="Microsoft Sans Serif"/>
          <w:sz w:val="20"/>
          <w:szCs w:val="20"/>
        </w:rPr>
        <w:t xml:space="preserve"> O art. 1º, da Lei nº 1.062, de 02 de dezembro de 1.987, passa a vigorar com a seguinte redação: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3635CA">
        <w:rPr>
          <w:rFonts w:ascii="Spranq eco sans" w:hAnsi="Spranq eco sans"/>
          <w:b/>
          <w:sz w:val="20"/>
          <w:szCs w:val="20"/>
        </w:rPr>
        <w:t>Art. 1º</w:t>
      </w:r>
      <w:r w:rsidRPr="003635CA">
        <w:rPr>
          <w:rFonts w:ascii="Spranq eco sans" w:hAnsi="Spranq eco sans"/>
          <w:sz w:val="20"/>
          <w:szCs w:val="20"/>
        </w:rPr>
        <w:t xml:space="preserve"> Fica </w:t>
      </w:r>
      <w:proofErr w:type="spellStart"/>
      <w:r w:rsidRPr="003635CA">
        <w:rPr>
          <w:rFonts w:ascii="Spranq eco sans" w:hAnsi="Spranq eco sans"/>
          <w:sz w:val="20"/>
          <w:szCs w:val="20"/>
        </w:rPr>
        <w:t>desafetada</w:t>
      </w:r>
      <w:proofErr w:type="spellEnd"/>
      <w:r w:rsidRPr="003635CA">
        <w:rPr>
          <w:rFonts w:ascii="Spranq eco sans" w:hAnsi="Spranq eco sans"/>
          <w:sz w:val="20"/>
          <w:szCs w:val="20"/>
        </w:rPr>
        <w:t xml:space="preserve"> da categoria de uso comum do povo para a categoria de bem dominical, a área abaixo descrita, de propriedade da Prefeitura de Nova Odessa, conforme matrícula nº 107.883: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3635CA">
        <w:rPr>
          <w:rFonts w:ascii="Spranq eco sans" w:hAnsi="Spranq eco sans" w:cs="Microsoft Sans Serif"/>
          <w:sz w:val="20"/>
          <w:szCs w:val="20"/>
        </w:rPr>
        <w:t xml:space="preserve">“Uma área de terras urbana, destinada para FINS INSTITUCIONAIS, denominada como AREA 5-B, situada no loteamento denominado “Jardim São Manoel”, </w:t>
      </w:r>
      <w:smartTag w:uri="urn:schemas-microsoft-com:office:smarttags" w:element="PersonName">
        <w:smartTagPr>
          <w:attr w:name="ProductID" w:val="em Nova Odessa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em Nova Odessa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, medindo e confrontando da seguinte forma: inicia-se num ponto e segue em linha reta numa distância de </w:t>
      </w:r>
      <w:smartTag w:uri="urn:schemas-microsoft-com:office:smarttags" w:element="metricconverter">
        <w:smartTagPr>
          <w:attr w:name="ProductID" w:val="65,35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65,35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, confrontando com a Rua Manoel de Oliveira Azenha; daí deflete à direita e segue em linha reta </w:t>
      </w:r>
      <w:smartTag w:uri="urn:schemas-microsoft-com:office:smarttags" w:element="metricconverter">
        <w:smartTagPr>
          <w:attr w:name="ProductID" w:val="35,27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35,27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; daí deflete à direita e segue em linha reta numa distância de </w:t>
      </w:r>
      <w:smartTag w:uri="urn:schemas-microsoft-com:office:smarttags" w:element="metricconverter">
        <w:smartTagPr>
          <w:attr w:name="ProductID" w:val="48,11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48,11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; daí deflete à esquerda e segue em linha reta numa distância de </w:t>
      </w:r>
      <w:smartTag w:uri="urn:schemas-microsoft-com:office:smarttags" w:element="metricconverter">
        <w:smartTagPr>
          <w:attr w:name="ProductID" w:val="60,31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60,31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; daí deflete à direita e segue em linha reta numa distância de </w:t>
      </w:r>
      <w:smartTag w:uri="urn:schemas-microsoft-com:office:smarttags" w:element="metricconverter">
        <w:smartTagPr>
          <w:attr w:name="ProductID" w:val="26,04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26,04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, confrontando nessas ultimas quatro deflexões com a área 05-A; daí deflete à direita e segue em curva numa distância de </w:t>
      </w:r>
      <w:smartTag w:uri="urn:schemas-microsoft-com:office:smarttags" w:element="metricconverter">
        <w:smartTagPr>
          <w:attr w:name="ProductID" w:val="2,88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2,88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, confrontando com a Avenida Pascoal </w:t>
      </w:r>
      <w:proofErr w:type="spellStart"/>
      <w:r w:rsidRPr="003635CA">
        <w:rPr>
          <w:rFonts w:ascii="Spranq eco sans" w:hAnsi="Spranq eco sans" w:cs="Microsoft Sans Serif"/>
          <w:sz w:val="20"/>
          <w:szCs w:val="20"/>
        </w:rPr>
        <w:t>Piconi</w:t>
      </w:r>
      <w:proofErr w:type="spellEnd"/>
      <w:r w:rsidRPr="003635CA">
        <w:rPr>
          <w:rFonts w:ascii="Spranq eco sans" w:hAnsi="Spranq eco sans" w:cs="Microsoft Sans Serif"/>
          <w:sz w:val="20"/>
          <w:szCs w:val="20"/>
        </w:rPr>
        <w:t xml:space="preserve">; daí deflete à direita e segue em linha reta numa distância de </w:t>
      </w:r>
      <w:smartTag w:uri="urn:schemas-microsoft-com:office:smarttags" w:element="metricconverter">
        <w:smartTagPr>
          <w:attr w:name="ProductID" w:val="83,76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83,76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, confrontando com a Avenida Pascoal </w:t>
      </w:r>
      <w:proofErr w:type="spellStart"/>
      <w:r w:rsidRPr="003635CA">
        <w:rPr>
          <w:rFonts w:ascii="Spranq eco sans" w:hAnsi="Spranq eco sans" w:cs="Microsoft Sans Serif"/>
          <w:sz w:val="20"/>
          <w:szCs w:val="20"/>
        </w:rPr>
        <w:t>Piconi</w:t>
      </w:r>
      <w:proofErr w:type="spellEnd"/>
      <w:r w:rsidRPr="003635CA">
        <w:rPr>
          <w:rFonts w:ascii="Spranq eco sans" w:hAnsi="Spranq eco sans" w:cs="Microsoft Sans Serif"/>
          <w:sz w:val="20"/>
          <w:szCs w:val="20"/>
        </w:rPr>
        <w:t xml:space="preserve">; daí deflete à direita e segue em curva numa distância de </w:t>
      </w:r>
      <w:smartTag w:uri="urn:schemas-microsoft-com:office:smarttags" w:element="metricconverter">
        <w:smartTagPr>
          <w:attr w:name="ProductID" w:val="14,14 metros"/>
        </w:smartTagPr>
        <w:r w:rsidRPr="003635CA">
          <w:rPr>
            <w:rFonts w:ascii="Spranq eco sans" w:hAnsi="Spranq eco sans" w:cs="Microsoft Sans Serif"/>
            <w:sz w:val="20"/>
            <w:szCs w:val="20"/>
          </w:rPr>
          <w:t>14,14 metros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 xml:space="preserve"> na esquina formada pela Avenida Pascoal </w:t>
      </w:r>
      <w:proofErr w:type="spellStart"/>
      <w:r w:rsidRPr="003635CA">
        <w:rPr>
          <w:rFonts w:ascii="Spranq eco sans" w:hAnsi="Spranq eco sans" w:cs="Microsoft Sans Serif"/>
          <w:sz w:val="20"/>
          <w:szCs w:val="20"/>
        </w:rPr>
        <w:t>Piconi</w:t>
      </w:r>
      <w:proofErr w:type="spellEnd"/>
      <w:r w:rsidRPr="003635CA">
        <w:rPr>
          <w:rFonts w:ascii="Spranq eco sans" w:hAnsi="Spranq eco sans" w:cs="Microsoft Sans Serif"/>
          <w:sz w:val="20"/>
          <w:szCs w:val="20"/>
        </w:rPr>
        <w:t xml:space="preserve"> e Rua Manuel de Oliveira Azenha, até encontrar o ponto inicial desta descrição, perfazendo uma área superficial de </w:t>
      </w:r>
      <w:smartTag w:uri="urn:schemas-microsoft-com:office:smarttags" w:element="metricconverter">
        <w:smartTagPr>
          <w:attr w:name="ProductID" w:val="4.189,00 metros quadrados"/>
        </w:smartTagPr>
        <w:smartTag w:uri="urn:schemas-microsoft-com:office:smarttags" w:element="metricconverter">
          <w:smartTagPr>
            <w:attr w:name="ProductID" w:val="4.189,00 metros"/>
          </w:smartTagPr>
          <w:r w:rsidRPr="003635CA">
            <w:rPr>
              <w:rFonts w:ascii="Spranq eco sans" w:hAnsi="Spranq eco sans" w:cs="Microsoft Sans Serif"/>
              <w:sz w:val="20"/>
              <w:szCs w:val="20"/>
            </w:rPr>
            <w:t>4.189,00 metros</w:t>
          </w:r>
        </w:smartTag>
        <w:r w:rsidRPr="003635CA">
          <w:rPr>
            <w:rFonts w:ascii="Spranq eco sans" w:hAnsi="Spranq eco sans" w:cs="Microsoft Sans Serif"/>
            <w:sz w:val="20"/>
            <w:szCs w:val="20"/>
          </w:rPr>
          <w:t xml:space="preserve"> quadrados</w:t>
        </w:r>
      </w:smartTag>
      <w:r w:rsidRPr="003635CA">
        <w:rPr>
          <w:rFonts w:ascii="Spranq eco sans" w:hAnsi="Spranq eco sans" w:cs="Microsoft Sans Serif"/>
          <w:sz w:val="20"/>
          <w:szCs w:val="20"/>
        </w:rPr>
        <w:t>.”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3635CA">
        <w:rPr>
          <w:rFonts w:ascii="Spranq eco sans" w:hAnsi="Spranq eco sans" w:cs="Microsoft Sans Serif"/>
          <w:b/>
          <w:sz w:val="20"/>
          <w:szCs w:val="20"/>
        </w:rPr>
        <w:t>Art. 2º</w:t>
      </w:r>
      <w:r>
        <w:rPr>
          <w:rFonts w:ascii="Spranq eco sans" w:hAnsi="Spranq eco sans" w:cs="Microsoft Sans Serif"/>
          <w:b/>
          <w:sz w:val="20"/>
          <w:szCs w:val="20"/>
        </w:rPr>
        <w:t>.</w:t>
      </w:r>
      <w:r w:rsidRPr="003635CA">
        <w:rPr>
          <w:rFonts w:ascii="Spranq eco sans" w:hAnsi="Spranq eco sans" w:cs="Microsoft Sans Serif"/>
          <w:sz w:val="20"/>
          <w:szCs w:val="20"/>
        </w:rPr>
        <w:t xml:space="preserve"> Esta Lei entra em vigor na data de sua publicação.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3635CA">
        <w:rPr>
          <w:rFonts w:ascii="Spranq eco sans" w:hAnsi="Spranq eco sans" w:cs="Microsoft Sans Serif"/>
          <w:b/>
          <w:sz w:val="20"/>
          <w:szCs w:val="20"/>
        </w:rPr>
        <w:t>Art. 3º</w:t>
      </w:r>
      <w:r>
        <w:rPr>
          <w:rFonts w:ascii="Spranq eco sans" w:hAnsi="Spranq eco sans" w:cs="Microsoft Sans Serif"/>
          <w:b/>
          <w:sz w:val="20"/>
          <w:szCs w:val="20"/>
        </w:rPr>
        <w:t>.</w:t>
      </w:r>
      <w:r w:rsidRPr="003635CA">
        <w:rPr>
          <w:rFonts w:ascii="Spranq eco sans" w:hAnsi="Spranq eco sans" w:cs="Microsoft Sans Serif"/>
          <w:sz w:val="20"/>
          <w:szCs w:val="20"/>
        </w:rPr>
        <w:t xml:space="preserve"> Revogam-se as disposições em contrário.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sz w:val="20"/>
          <w:szCs w:val="20"/>
        </w:rPr>
        <w:t xml:space="preserve">Prefeitura Municipal de Nova Odessa, 08 de dezembro de 2011. </w:t>
      </w: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>MANOEL SAMARTIN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 - PREFEITO MUNICIPAL</w:t>
      </w: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Pr="003635CA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Default="00C23373" w:rsidP="00C23373">
      <w:pPr>
        <w:spacing w:line="360" w:lineRule="auto"/>
        <w:ind w:right="-17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Default="00C23373" w:rsidP="00C23373">
      <w:pPr>
        <w:spacing w:line="360" w:lineRule="auto"/>
        <w:ind w:right="-17"/>
        <w:jc w:val="both"/>
        <w:rPr>
          <w:rFonts w:ascii="Spranq eco sans" w:hAnsi="Spranq eco sans"/>
          <w:caps/>
          <w:color w:val="000000"/>
          <w:sz w:val="20"/>
          <w:szCs w:val="20"/>
        </w:rPr>
      </w:pPr>
      <w:r>
        <w:rPr>
          <w:rFonts w:ascii="Spranq eco sans" w:hAnsi="Spranq eco sans" w:cs="Microsoft Sans Serif"/>
          <w:b/>
          <w:sz w:val="20"/>
          <w:szCs w:val="20"/>
        </w:rPr>
        <w:t>03</w:t>
      </w:r>
      <w:r w:rsidRPr="00A916D4">
        <w:rPr>
          <w:rFonts w:ascii="Spranq eco sans" w:hAnsi="Spranq eco sans" w:cs="Microsoft Sans Serif"/>
          <w:b/>
          <w:sz w:val="20"/>
          <w:szCs w:val="20"/>
        </w:rPr>
        <w:t xml:space="preserve"> -</w:t>
      </w:r>
      <w:r>
        <w:rPr>
          <w:rFonts w:ascii="Spranq eco sans" w:hAnsi="Spranq eco sans" w:cs="Microsoft Sans Serif"/>
          <w:sz w:val="20"/>
          <w:szCs w:val="20"/>
        </w:rPr>
        <w:t xml:space="preserve"> </w:t>
      </w:r>
      <w:r w:rsidRPr="005A3CC4">
        <w:rPr>
          <w:rFonts w:ascii="Spranq eco sans" w:hAnsi="Spranq eco sans"/>
          <w:b/>
          <w:bCs/>
          <w:caps/>
          <w:sz w:val="20"/>
          <w:szCs w:val="20"/>
        </w:rPr>
        <w:t xml:space="preserve">Projeto de Lei n. 101/2011, </w:t>
      </w:r>
      <w:r w:rsidRPr="005A3CC4">
        <w:rPr>
          <w:rFonts w:ascii="Spranq eco sans" w:hAnsi="Spranq eco sans"/>
          <w:b/>
          <w:caps/>
          <w:color w:val="000000"/>
          <w:sz w:val="20"/>
          <w:szCs w:val="20"/>
        </w:rPr>
        <w:t>de autoria do Prefeito Municipal, que Dispõe sobre alteração de padrões de vencimentos dos empregos públicos de Guardas Municipais, níveis I, II e III.</w:t>
      </w:r>
    </w:p>
    <w:p w:rsidR="00C23373" w:rsidRPr="005A3CC4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QUORUM DE VOTAÇÃO: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Maioria Simples</w:t>
      </w:r>
      <w:r w:rsidRPr="005A3CC4">
        <w:rPr>
          <w:rFonts w:ascii="Spranq eco sans" w:hAnsi="Spranq eco sans" w:cs="Microsoft Sans Serif"/>
          <w:sz w:val="20"/>
          <w:szCs w:val="20"/>
        </w:rPr>
        <w:tab/>
      </w:r>
      <w:r>
        <w:rPr>
          <w:rFonts w:ascii="Spranq eco sans" w:hAnsi="Spranq eco sans" w:cs="Microsoft Sans Serif"/>
          <w:sz w:val="20"/>
          <w:szCs w:val="20"/>
        </w:rPr>
        <w:t xml:space="preserve">   </w:t>
      </w:r>
      <w:r w:rsidRPr="005A3CC4">
        <w:rPr>
          <w:rFonts w:ascii="Spranq eco sans" w:hAnsi="Spranq eco sans" w:cs="Microsoft Sans Serif"/>
          <w:b/>
          <w:sz w:val="20"/>
          <w:szCs w:val="20"/>
        </w:rPr>
        <w:t>PROCESSO DE VOTAÇÃO: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simbólico</w:t>
      </w:r>
    </w:p>
    <w:p w:rsidR="00C23373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1º</w:t>
      </w:r>
      <w:r>
        <w:rPr>
          <w:rFonts w:ascii="Spranq eco sans" w:hAnsi="Spranq eco sans" w:cs="Microsoft Sans Serif"/>
          <w:b/>
          <w:sz w:val="20"/>
          <w:szCs w:val="20"/>
        </w:rPr>
        <w:t>.</w:t>
      </w:r>
      <w:r w:rsidRPr="005A3CC4">
        <w:rPr>
          <w:rFonts w:ascii="Spranq eco sans" w:hAnsi="Spranq eco sans"/>
          <w:sz w:val="20"/>
          <w:szCs w:val="20"/>
        </w:rPr>
        <w:t xml:space="preserve"> </w:t>
      </w:r>
      <w:r w:rsidRPr="005A3CC4">
        <w:rPr>
          <w:rFonts w:ascii="Spranq eco sans" w:hAnsi="Spranq eco sans" w:cs="Microsoft Sans Serif"/>
          <w:sz w:val="20"/>
          <w:szCs w:val="20"/>
        </w:rPr>
        <w:t>Ficam alterados os padrões de vencimentos dos empregos públicos de Guardas Municipais, níveis I, II e III, conforme segue: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</w:p>
    <w:tbl>
      <w:tblPr>
        <w:tblW w:w="7990" w:type="dxa"/>
        <w:tblInd w:w="638" w:type="dxa"/>
        <w:tblLayout w:type="fixed"/>
        <w:tblLook w:val="0000"/>
      </w:tblPr>
      <w:tblGrid>
        <w:gridCol w:w="5470"/>
        <w:gridCol w:w="2520"/>
      </w:tblGrid>
      <w:tr w:rsidR="00C23373" w:rsidRPr="005A3CC4" w:rsidTr="002D6F2F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373" w:rsidRPr="005A3CC4" w:rsidRDefault="00C23373" w:rsidP="002D6F2F">
            <w:pPr>
              <w:snapToGrid w:val="0"/>
              <w:ind w:right="-17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Empregos Públicos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73" w:rsidRPr="005A3CC4" w:rsidRDefault="00C23373" w:rsidP="002D6F2F">
            <w:pPr>
              <w:snapToGrid w:val="0"/>
              <w:ind w:left="-108" w:right="-17"/>
              <w:jc w:val="center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Novo Padrão</w:t>
            </w:r>
          </w:p>
        </w:tc>
      </w:tr>
      <w:tr w:rsidR="00C23373" w:rsidRPr="005A3CC4" w:rsidTr="002D6F2F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373" w:rsidRPr="005A3CC4" w:rsidRDefault="00C23373" w:rsidP="002D6F2F">
            <w:pPr>
              <w:snapToGrid w:val="0"/>
              <w:ind w:right="-17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Guarda Municipal nível 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73" w:rsidRPr="005A3CC4" w:rsidRDefault="00C23373" w:rsidP="002D6F2F">
            <w:pPr>
              <w:snapToGrid w:val="0"/>
              <w:ind w:left="-108" w:right="-17"/>
              <w:jc w:val="center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P52</w:t>
            </w:r>
          </w:p>
        </w:tc>
      </w:tr>
      <w:tr w:rsidR="00C23373" w:rsidRPr="005A3CC4" w:rsidTr="002D6F2F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373" w:rsidRPr="005A3CC4" w:rsidRDefault="00C23373" w:rsidP="002D6F2F">
            <w:pPr>
              <w:snapToGrid w:val="0"/>
              <w:ind w:right="-17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Guarda Municipal nível 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73" w:rsidRPr="005A3CC4" w:rsidRDefault="00C23373" w:rsidP="002D6F2F">
            <w:pPr>
              <w:snapToGrid w:val="0"/>
              <w:ind w:left="-108" w:right="-17"/>
              <w:jc w:val="center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P47</w:t>
            </w:r>
          </w:p>
        </w:tc>
      </w:tr>
      <w:tr w:rsidR="00C23373" w:rsidRPr="005A3CC4" w:rsidTr="002D6F2F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373" w:rsidRPr="005A3CC4" w:rsidRDefault="00C23373" w:rsidP="002D6F2F">
            <w:pPr>
              <w:snapToGrid w:val="0"/>
              <w:ind w:right="-17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Guarda Municipal nível III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73" w:rsidRPr="005A3CC4" w:rsidRDefault="00C23373" w:rsidP="002D6F2F">
            <w:pPr>
              <w:snapToGrid w:val="0"/>
              <w:ind w:left="-108" w:right="-17"/>
              <w:jc w:val="center"/>
              <w:rPr>
                <w:rFonts w:ascii="Spranq eco sans" w:hAnsi="Spranq eco sans" w:cs="Microsoft Sans Serif"/>
                <w:sz w:val="20"/>
                <w:szCs w:val="20"/>
              </w:rPr>
            </w:pPr>
            <w:r w:rsidRPr="005A3CC4">
              <w:rPr>
                <w:rFonts w:ascii="Spranq eco sans" w:hAnsi="Spranq eco sans" w:cs="Microsoft Sans Serif"/>
                <w:sz w:val="20"/>
                <w:szCs w:val="20"/>
              </w:rPr>
              <w:t>P43</w:t>
            </w:r>
          </w:p>
        </w:tc>
      </w:tr>
    </w:tbl>
    <w:p w:rsidR="00C23373" w:rsidRPr="005A3CC4" w:rsidRDefault="00C23373" w:rsidP="00C23373">
      <w:pPr>
        <w:tabs>
          <w:tab w:val="left" w:pos="4605"/>
          <w:tab w:val="left" w:pos="5565"/>
        </w:tabs>
        <w:ind w:left="540" w:right="-17" w:firstLine="1800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lastRenderedPageBreak/>
        <w:t>Art. 2º.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</w:t>
      </w:r>
      <w:proofErr w:type="gramStart"/>
      <w:r w:rsidRPr="005A3CC4">
        <w:rPr>
          <w:rFonts w:ascii="Spranq eco sans" w:hAnsi="Spranq eco sans" w:cs="Microsoft Sans Serif"/>
          <w:sz w:val="20"/>
          <w:szCs w:val="20"/>
        </w:rPr>
        <w:t>O Departamento de Recursos Humanos e Gestão de Pessoal providenciará</w:t>
      </w:r>
      <w:proofErr w:type="gramEnd"/>
      <w:r w:rsidRPr="005A3CC4">
        <w:rPr>
          <w:rFonts w:ascii="Spranq eco sans" w:hAnsi="Spranq eco sans" w:cs="Microsoft Sans Serif"/>
          <w:sz w:val="20"/>
          <w:szCs w:val="20"/>
        </w:rPr>
        <w:t xml:space="preserve"> as devidas alterações em seus registros em face do disposto na presente Lei.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3º.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As despesas decorrentes da aplicação da presente Lei correrão por conta de dotação orçamentária própria, suplementada se necessário.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4º.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Esta lei entra em vigor na data de sua publicação.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5º.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Revogam-se as disposições em contrario.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sz w:val="20"/>
          <w:szCs w:val="20"/>
        </w:rPr>
        <w:t xml:space="preserve">Prefeitura Municipal de Nova Odessa, 08 de dezembro de 2011. </w:t>
      </w: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>MANOEL SAMARTIN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 - PREFEITO MUNICIPAL</w:t>
      </w:r>
    </w:p>
    <w:p w:rsidR="00C23373" w:rsidRDefault="00C23373" w:rsidP="00C23373">
      <w:pPr>
        <w:spacing w:line="360" w:lineRule="auto"/>
        <w:ind w:right="-17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Pr="005A3CC4" w:rsidRDefault="00C23373" w:rsidP="00C23373">
      <w:pPr>
        <w:spacing w:line="360" w:lineRule="auto"/>
        <w:ind w:right="-17"/>
        <w:jc w:val="both"/>
        <w:rPr>
          <w:rFonts w:ascii="Times New Roman" w:hAnsi="Times New Roman" w:cs="Times New Roman"/>
          <w:b/>
        </w:rPr>
      </w:pPr>
      <w:r>
        <w:rPr>
          <w:rFonts w:ascii="Spranq eco sans" w:hAnsi="Spranq eco sans" w:cs="Microsoft Sans Serif"/>
          <w:b/>
          <w:sz w:val="20"/>
          <w:szCs w:val="20"/>
        </w:rPr>
        <w:t>04</w:t>
      </w:r>
      <w:r w:rsidRPr="00A916D4">
        <w:rPr>
          <w:rFonts w:ascii="Spranq eco sans" w:hAnsi="Spranq eco sans" w:cs="Microsoft Sans Serif"/>
          <w:b/>
          <w:sz w:val="20"/>
          <w:szCs w:val="20"/>
        </w:rPr>
        <w:t xml:space="preserve"> -</w:t>
      </w:r>
      <w:r>
        <w:rPr>
          <w:rFonts w:ascii="Spranq eco sans" w:hAnsi="Spranq eco sans" w:cs="Microsoft Sans Serif"/>
          <w:b/>
          <w:sz w:val="20"/>
          <w:szCs w:val="20"/>
        </w:rPr>
        <w:t xml:space="preserve"> </w:t>
      </w:r>
      <w:r w:rsidRPr="005A3CC4">
        <w:rPr>
          <w:rFonts w:ascii="Spranq eco sans" w:hAnsi="Spranq eco sans"/>
          <w:b/>
          <w:bCs/>
          <w:caps/>
          <w:sz w:val="20"/>
          <w:szCs w:val="20"/>
        </w:rPr>
        <w:t xml:space="preserve">Projeto de Lei n. 101/2011, </w:t>
      </w:r>
      <w:r w:rsidRPr="005A3CC4">
        <w:rPr>
          <w:rFonts w:ascii="Spranq eco sans" w:hAnsi="Spranq eco sans"/>
          <w:b/>
          <w:caps/>
          <w:color w:val="000000"/>
          <w:sz w:val="20"/>
          <w:szCs w:val="20"/>
        </w:rPr>
        <w:t>de autoria do Prefeito Municipal, que altera</w:t>
      </w:r>
      <w:r w:rsidRPr="005A3CC4">
        <w:rPr>
          <w:rFonts w:ascii="Spranq eco sans" w:hAnsi="Spranq eco sans" w:cs="Microsoft Sans Serif"/>
          <w:b/>
          <w:sz w:val="20"/>
          <w:szCs w:val="20"/>
        </w:rPr>
        <w:t xml:space="preserve"> </w:t>
      </w:r>
      <w:r>
        <w:rPr>
          <w:rFonts w:ascii="Spranq eco sans" w:hAnsi="Spranq eco sans" w:cs="Microsoft Sans Serif"/>
          <w:b/>
          <w:sz w:val="20"/>
          <w:szCs w:val="20"/>
        </w:rPr>
        <w:t xml:space="preserve">A </w:t>
      </w:r>
      <w:r w:rsidRPr="005A3CC4">
        <w:rPr>
          <w:rFonts w:ascii="Spranq eco sans" w:hAnsi="Spranq eco sans"/>
          <w:b/>
          <w:caps/>
          <w:color w:val="000000"/>
          <w:sz w:val="20"/>
          <w:szCs w:val="20"/>
        </w:rPr>
        <w:t>redação do § 1º, do art. 5º, da Lei nº 2.557, de 13 de dezembro de 2011</w:t>
      </w:r>
      <w:r>
        <w:rPr>
          <w:rFonts w:ascii="Spranq eco sans" w:hAnsi="Spranq eco sans"/>
          <w:b/>
          <w:caps/>
          <w:color w:val="000000"/>
          <w:sz w:val="20"/>
          <w:szCs w:val="20"/>
        </w:rPr>
        <w:t>.</w:t>
      </w:r>
    </w:p>
    <w:p w:rsidR="00C23373" w:rsidRPr="005A3CC4" w:rsidRDefault="00C23373" w:rsidP="00C23373">
      <w:pPr>
        <w:autoSpaceDE w:val="0"/>
        <w:autoSpaceDN w:val="0"/>
        <w:adjustRightInd w:val="0"/>
        <w:spacing w:line="360" w:lineRule="auto"/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QUORUM DE VOTAÇÃO: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Maioria Simples</w:t>
      </w:r>
      <w:r w:rsidRPr="005A3CC4">
        <w:rPr>
          <w:rFonts w:ascii="Spranq eco sans" w:hAnsi="Spranq eco sans" w:cs="Microsoft Sans Serif"/>
          <w:sz w:val="20"/>
          <w:szCs w:val="20"/>
        </w:rPr>
        <w:tab/>
      </w:r>
      <w:r>
        <w:rPr>
          <w:rFonts w:ascii="Spranq eco sans" w:hAnsi="Spranq eco sans" w:cs="Microsoft Sans Serif"/>
          <w:sz w:val="20"/>
          <w:szCs w:val="20"/>
        </w:rPr>
        <w:t xml:space="preserve">    </w:t>
      </w:r>
      <w:r w:rsidRPr="005A3CC4">
        <w:rPr>
          <w:rFonts w:ascii="Spranq eco sans" w:hAnsi="Spranq eco sans" w:cs="Microsoft Sans Serif"/>
          <w:b/>
          <w:sz w:val="20"/>
          <w:szCs w:val="20"/>
        </w:rPr>
        <w:t>PROCESSO DE VOTAÇÃO: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simbólico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1º.</w:t>
      </w:r>
      <w:r w:rsidRPr="005A3CC4">
        <w:rPr>
          <w:rFonts w:ascii="Spranq eco sans" w:hAnsi="Spranq eco sans"/>
          <w:sz w:val="20"/>
          <w:szCs w:val="20"/>
        </w:rPr>
        <w:t xml:space="preserve"> O § 1º, do artigo 5º, da Lei nº 2.557, de 13 de dezembro de 2011, passa a vigorar com a seguinte redação: 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sz w:val="20"/>
          <w:szCs w:val="20"/>
        </w:rPr>
        <w:t>“Art. 5º ”...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sz w:val="20"/>
          <w:szCs w:val="20"/>
        </w:rPr>
        <w:t>“§ 1º Os empregos públicos de Agente de Controle de Endemias, criados nesta Lei, serão exercidos por pessoas que possuam o Ensino Fundamental Completo e suas atribuições são as descritas no anexo I, integrante desta Lei.”</w:t>
      </w:r>
    </w:p>
    <w:p w:rsidR="00C23373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2º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Esta Lei entra em vigor na data de sua publicação.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  <w:r w:rsidRPr="005A3CC4">
        <w:rPr>
          <w:rFonts w:ascii="Spranq eco sans" w:hAnsi="Spranq eco sans" w:cs="Microsoft Sans Serif"/>
          <w:b/>
          <w:sz w:val="20"/>
          <w:szCs w:val="20"/>
        </w:rPr>
        <w:t>Art. 3º</w:t>
      </w:r>
      <w:r w:rsidRPr="005A3CC4">
        <w:rPr>
          <w:rFonts w:ascii="Spranq eco sans" w:hAnsi="Spranq eco sans" w:cs="Microsoft Sans Serif"/>
          <w:sz w:val="20"/>
          <w:szCs w:val="20"/>
        </w:rPr>
        <w:t xml:space="preserve"> Revogam-se as disposições em contrário.</w:t>
      </w:r>
    </w:p>
    <w:p w:rsidR="00C23373" w:rsidRPr="0099590C" w:rsidRDefault="00C23373" w:rsidP="00C23373">
      <w:pPr>
        <w:ind w:right="-17" w:firstLine="720"/>
        <w:jc w:val="both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sz w:val="20"/>
          <w:szCs w:val="20"/>
        </w:rPr>
        <w:t xml:space="preserve">Prefeitura Municipal de Nova Odessa, 08 de dezembro de 2011. </w:t>
      </w: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sz w:val="20"/>
          <w:szCs w:val="20"/>
        </w:rPr>
      </w:pPr>
      <w:r w:rsidRPr="0099590C">
        <w:rPr>
          <w:rFonts w:ascii="Spranq eco sans" w:hAnsi="Spranq eco sans" w:cs="Microsoft Sans Serif"/>
          <w:b/>
          <w:sz w:val="20"/>
          <w:szCs w:val="20"/>
        </w:rPr>
        <w:t>MANOEL SAMARTIN</w:t>
      </w:r>
      <w:r w:rsidRPr="0099590C">
        <w:rPr>
          <w:rFonts w:ascii="Spranq eco sans" w:hAnsi="Spranq eco sans" w:cs="Microsoft Sans Serif"/>
          <w:sz w:val="20"/>
          <w:szCs w:val="20"/>
        </w:rPr>
        <w:t xml:space="preserve"> - PREFEITO MUNICIPAL</w:t>
      </w:r>
    </w:p>
    <w:p w:rsidR="00C23373" w:rsidRPr="005A3CC4" w:rsidRDefault="00C23373" w:rsidP="00C23373">
      <w:pPr>
        <w:ind w:right="-17"/>
        <w:jc w:val="both"/>
        <w:rPr>
          <w:rFonts w:ascii="Spranq eco sans" w:hAnsi="Spranq eco sans" w:cs="Microsoft Sans Serif"/>
          <w:sz w:val="20"/>
          <w:szCs w:val="20"/>
        </w:rPr>
      </w:pPr>
    </w:p>
    <w:p w:rsidR="00C23373" w:rsidRPr="00C47149" w:rsidRDefault="00C23373" w:rsidP="00C23373">
      <w:pPr>
        <w:ind w:right="-17"/>
        <w:jc w:val="right"/>
        <w:rPr>
          <w:rFonts w:ascii="Spranq eco sans" w:hAnsi="Spranq eco sans" w:cs="Microsoft Sans Serif"/>
          <w:sz w:val="20"/>
          <w:szCs w:val="20"/>
        </w:rPr>
      </w:pPr>
      <w:r>
        <w:rPr>
          <w:rFonts w:ascii="Spranq eco sans" w:hAnsi="Spranq eco sans" w:cs="Microsoft Sans Serif"/>
          <w:sz w:val="20"/>
          <w:szCs w:val="20"/>
        </w:rPr>
        <w:t>Nova Odessa, 14 de dezembro de 2011.</w:t>
      </w: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b/>
          <w:sz w:val="20"/>
          <w:szCs w:val="20"/>
        </w:rPr>
      </w:pP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b/>
          <w:sz w:val="20"/>
          <w:szCs w:val="20"/>
        </w:rPr>
      </w:pPr>
    </w:p>
    <w:p w:rsidR="00C23373" w:rsidRDefault="00C23373" w:rsidP="00C23373">
      <w:pPr>
        <w:ind w:right="-17"/>
        <w:jc w:val="center"/>
        <w:rPr>
          <w:rFonts w:ascii="Spranq eco sans" w:hAnsi="Spranq eco sans" w:cs="Microsoft Sans Serif"/>
          <w:b/>
          <w:sz w:val="20"/>
          <w:szCs w:val="20"/>
        </w:rPr>
      </w:pPr>
      <w:r>
        <w:rPr>
          <w:rFonts w:ascii="Spranq eco sans" w:hAnsi="Spranq eco sans" w:cs="Microsoft Sans Serif"/>
          <w:b/>
          <w:sz w:val="20"/>
          <w:szCs w:val="20"/>
        </w:rPr>
        <w:t>ADRIANO LUCAS ALVES</w:t>
      </w:r>
    </w:p>
    <w:p w:rsidR="00B13B6A" w:rsidRDefault="00C23373" w:rsidP="00C23373">
      <w:pPr>
        <w:jc w:val="center"/>
      </w:pPr>
      <w:r>
        <w:rPr>
          <w:rFonts w:ascii="Spranq eco sans" w:hAnsi="Spranq eco sans" w:cs="Microsoft Sans Serif"/>
          <w:sz w:val="20"/>
          <w:szCs w:val="20"/>
        </w:rPr>
        <w:t>Presidente</w:t>
      </w:r>
    </w:p>
    <w:sectPr w:rsidR="00B13B6A" w:rsidSect="00614219">
      <w:pgSz w:w="11906" w:h="16838" w:code="9"/>
      <w:pgMar w:top="2268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23373"/>
    <w:rsid w:val="00331F5B"/>
    <w:rsid w:val="00344CCB"/>
    <w:rsid w:val="00537DFF"/>
    <w:rsid w:val="00614219"/>
    <w:rsid w:val="00702FF3"/>
    <w:rsid w:val="009D7FD2"/>
    <w:rsid w:val="00A544FF"/>
    <w:rsid w:val="00B13B6A"/>
    <w:rsid w:val="00C2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="Times New Roman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73"/>
    <w:rPr>
      <w:rFonts w:ascii="Courier New" w:hAnsi="Courier New" w:cs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5923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2011-12-15T16:40:00Z</dcterms:created>
  <dcterms:modified xsi:type="dcterms:W3CDTF">2011-12-15T16:40:00Z</dcterms:modified>
</cp:coreProperties>
</file>